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0B" w:rsidRDefault="004F020B" w:rsidP="004F020B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CA5F92" w:rsidRDefault="004F020B" w:rsidP="004F020B">
      <w:pPr>
        <w:jc w:val="center"/>
        <w:rPr>
          <w:rFonts w:ascii="黑体" w:eastAsia="黑体" w:hAnsi="黑体"/>
          <w:sz w:val="36"/>
          <w:szCs w:val="36"/>
        </w:rPr>
      </w:pPr>
      <w:r w:rsidRPr="004F020B">
        <w:rPr>
          <w:rFonts w:ascii="黑体" w:eastAsia="黑体" w:hAnsi="黑体" w:hint="eastAsia"/>
          <w:sz w:val="36"/>
          <w:szCs w:val="36"/>
        </w:rPr>
        <w:t>领事认证</w:t>
      </w:r>
      <w:r w:rsidR="00DA4903">
        <w:rPr>
          <w:rFonts w:ascii="黑体" w:eastAsia="黑体" w:hAnsi="黑体" w:hint="eastAsia"/>
          <w:sz w:val="36"/>
          <w:szCs w:val="36"/>
        </w:rPr>
        <w:t>受理</w:t>
      </w:r>
      <w:r w:rsidRPr="004F020B">
        <w:rPr>
          <w:rFonts w:ascii="黑体" w:eastAsia="黑体" w:hAnsi="黑体" w:hint="eastAsia"/>
          <w:sz w:val="36"/>
          <w:szCs w:val="36"/>
        </w:rPr>
        <w:t>量化表</w:t>
      </w:r>
    </w:p>
    <w:p w:rsidR="004F020B" w:rsidRDefault="004F020B" w:rsidP="004F020B">
      <w:pPr>
        <w:rPr>
          <w:rFonts w:ascii="黑体" w:eastAsia="黑体" w:hAnsi="黑体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36"/>
        <w:gridCol w:w="6386"/>
      </w:tblGrid>
      <w:tr w:rsidR="004F020B" w:rsidRPr="004F020B" w:rsidTr="004F020B">
        <w:trPr>
          <w:trHeight w:val="887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20B" w:rsidRPr="004F020B" w:rsidRDefault="004F020B" w:rsidP="004F020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020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需要该审查的依据</w:t>
            </w:r>
          </w:p>
        </w:tc>
        <w:tc>
          <w:tcPr>
            <w:tcW w:w="4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20B" w:rsidRPr="004F020B" w:rsidRDefault="004F020B" w:rsidP="004F020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020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市外办要认真核对领事认证申请材料，在核对过程中发现资料不符合要求的，即时通知申请人并相应处理。</w:t>
            </w:r>
          </w:p>
        </w:tc>
      </w:tr>
      <w:tr w:rsidR="004F020B" w:rsidRPr="004F020B" w:rsidTr="004F020B">
        <w:trPr>
          <w:trHeight w:val="828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20B" w:rsidRPr="004F020B" w:rsidRDefault="004F020B" w:rsidP="004F020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020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岗位的职责和权限</w:t>
            </w:r>
          </w:p>
        </w:tc>
        <w:tc>
          <w:tcPr>
            <w:tcW w:w="4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20B" w:rsidRPr="004F020B" w:rsidRDefault="004F020B" w:rsidP="004F020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020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窗口办事员</w:t>
            </w:r>
          </w:p>
        </w:tc>
      </w:tr>
      <w:tr w:rsidR="004F020B" w:rsidRPr="004F020B" w:rsidTr="004F020B">
        <w:trPr>
          <w:trHeight w:val="840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20B" w:rsidRPr="004F020B" w:rsidRDefault="004F020B" w:rsidP="004F020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bookmarkStart w:id="0" w:name="_GoBack"/>
            <w:r w:rsidRPr="004F020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</w:t>
            </w:r>
            <w:bookmarkEnd w:id="0"/>
            <w:r w:rsidRPr="004F020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时限</w:t>
            </w:r>
          </w:p>
        </w:tc>
        <w:tc>
          <w:tcPr>
            <w:tcW w:w="4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20B" w:rsidRPr="004F020B" w:rsidRDefault="004F020B" w:rsidP="004F020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020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即时</w:t>
            </w:r>
          </w:p>
        </w:tc>
      </w:tr>
      <w:tr w:rsidR="004F020B" w:rsidRPr="004F020B" w:rsidTr="004F020B">
        <w:trPr>
          <w:trHeight w:val="2099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20B" w:rsidRPr="004F020B" w:rsidRDefault="004F020B" w:rsidP="004F020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020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审查内容</w:t>
            </w:r>
          </w:p>
        </w:tc>
        <w:tc>
          <w:tcPr>
            <w:tcW w:w="4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20B" w:rsidRPr="004F020B" w:rsidRDefault="004F020B" w:rsidP="004F020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020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1.对文书装订的审核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  <w:r w:rsidRPr="004F020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2.对文书有效期的审核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  <w:r w:rsidRPr="004F020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3.对印章签字的审核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  <w:r w:rsidRPr="004F020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4.对外文译文的审核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  <w:r w:rsidRPr="004F020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5.对文书内容的审核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  <w:r w:rsidRPr="004F020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6.文书使用国的其他要求。</w:t>
            </w:r>
          </w:p>
        </w:tc>
      </w:tr>
      <w:tr w:rsidR="004F020B" w:rsidRPr="004F020B" w:rsidTr="004F020B">
        <w:trPr>
          <w:trHeight w:val="1110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20B" w:rsidRPr="004F020B" w:rsidRDefault="004F020B" w:rsidP="004F020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020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审查结论</w:t>
            </w:r>
          </w:p>
        </w:tc>
        <w:tc>
          <w:tcPr>
            <w:tcW w:w="4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20B" w:rsidRPr="004F020B" w:rsidRDefault="004F020B" w:rsidP="004F020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020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1.文书符合规定的，出具领事认证书。</w:t>
            </w:r>
            <w:r w:rsidRPr="004F020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2.不予认证的，需通知申请人，告知原因退回申请材料。</w:t>
            </w:r>
          </w:p>
        </w:tc>
      </w:tr>
      <w:tr w:rsidR="004F020B" w:rsidRPr="004F020B" w:rsidTr="004F020B">
        <w:trPr>
          <w:trHeight w:val="968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20B" w:rsidRPr="004F020B" w:rsidRDefault="004F020B" w:rsidP="004F020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020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审查报告名称</w:t>
            </w:r>
          </w:p>
        </w:tc>
        <w:tc>
          <w:tcPr>
            <w:tcW w:w="4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020B" w:rsidRPr="004F020B" w:rsidRDefault="004F020B" w:rsidP="004F020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020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4F020B" w:rsidRPr="004F020B" w:rsidTr="004F020B">
        <w:trPr>
          <w:trHeight w:val="1693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20B" w:rsidRPr="004F020B" w:rsidRDefault="004F020B" w:rsidP="004F020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020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审查材料清单</w:t>
            </w:r>
          </w:p>
        </w:tc>
        <w:tc>
          <w:tcPr>
            <w:tcW w:w="4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20B" w:rsidRPr="004F020B" w:rsidRDefault="004F020B" w:rsidP="004F020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F020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1.《领事认证申请表》一份；</w:t>
            </w:r>
            <w:r w:rsidRPr="004F020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2.需要认证的文书需提供公证书原件、公证处公函；或者其他文书；</w:t>
            </w:r>
            <w:r w:rsidRPr="004F020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3.其他根据实际情况需要的证明材料。</w:t>
            </w:r>
          </w:p>
        </w:tc>
      </w:tr>
    </w:tbl>
    <w:p w:rsidR="004F020B" w:rsidRPr="004F020B" w:rsidRDefault="004F020B" w:rsidP="004F020B">
      <w:pPr>
        <w:rPr>
          <w:rFonts w:ascii="黑体" w:eastAsia="黑体" w:hAnsi="黑体"/>
          <w:sz w:val="24"/>
          <w:szCs w:val="24"/>
        </w:rPr>
      </w:pPr>
    </w:p>
    <w:sectPr w:rsidR="004F020B" w:rsidRPr="004F0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E5"/>
    <w:rsid w:val="001F79E5"/>
    <w:rsid w:val="004F020B"/>
    <w:rsid w:val="00CA5F92"/>
    <w:rsid w:val="00DA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Administrator</cp:lastModifiedBy>
  <cp:revision>3</cp:revision>
  <dcterms:created xsi:type="dcterms:W3CDTF">2017-09-25T01:42:00Z</dcterms:created>
  <dcterms:modified xsi:type="dcterms:W3CDTF">2017-09-26T08:20:00Z</dcterms:modified>
</cp:coreProperties>
</file>